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884634"/>
          <w:sz w:val="24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4"/>
        </w:rPr>
        <w:t>Kurz erklärt: Raffael</w:t>
      </w:r>
    </w:p>
    <w:p>
      <w:pPr>
        <w:jc w:val="center"/>
      </w:pPr>
      <w:r>
        <w:rPr>
          <w:i/>
          <w:color w:val="675C51"/>
          <w:sz w:val="23"/>
        </w:rPr>
        <w:t>Personen, Begriffe und kleine Rettungssätze für die Schule von Athen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21809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hulevonathe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809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Wozu dieses Blatt da ist</w:t>
      </w:r>
    </w:p>
    <w:p>
      <w:r>
        <w:t>Dieses Zusatzblatt sorgt dafür, dass niemand bei Platon, Aristoteles, Heraklit oder Vasari ins Schleudern gerät. Kurz, klar, unterrichtstauglich.</w:t>
      </w:r>
    </w:p>
    <w:p>
      <w:r>
        <w:rPr>
          <w:b/>
        </w:rPr>
        <w:t>Prinzip:</w:t>
      </w:r>
      <w:r>
        <w:t xml:space="preserve"> Ein Satz rettet die Stunde. Es geht nicht darum, alles erschöpfend zu erklären, sondern die häufigsten Nachfragen sauber abzufangen.</w:t>
      </w:r>
    </w:p>
    <w:p>
      <w:r>
        <w:br w:type="page"/>
      </w:r>
    </w:p>
    <w:p>
      <w:pPr>
        <w:pStyle w:val="Heading1"/>
      </w:pPr>
      <w:r>
        <w:t>1. Kurz erklärt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Begriff / Person</w:t>
            </w:r>
          </w:p>
        </w:tc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Schneller Rettungssatz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Raffael / Raphael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Raffaello Sanzio, einer der wichtigsten Maler der Hochrenaissance. Deutsch meist Raffael, international oft Raphael.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Stanzen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Die Stanzen sind Räume im Vatikan, die Raffael und seine Werkstatt ausmalten. Es sind also keine einzelnen Tafelbilder, sondern Bildprogramme in Räumen.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Schule von Athen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Fresko in der Stanza della Segnatura. Es zeigt eine idealisierte Versammlung antiker Denker, nicht eine echte Schule mit Anwesenheitsliste.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Platon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Griechischer Philosoph. In der Schule von Athen steht er im Zentrum und weist nach oben. Oft als Hinweis auf Ideen, Geist und das Überzeitliche gedeutet.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Aristoteles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Schüler Platons und ebenfalls griechischer Philosoph. Seine Geste weist eher waagerecht in die Welt: Erfahrung, Ordnung, Wirklichkeit.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Heraklit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Griechischer Philosoph, meist mit Wandel und Gegensätzen verbunden. In Raffaels Fresko wird die nachdenkliche Einzelgängerfigur oft als Heraklit gedeutet.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Heraklit mit Michelangelo-Gesicht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Eine kunsthistorische Deutung: Die Figur Heraklit erinnert stark an Michelangelo. Sicher sichtbar ist die Einzelstellung; die Identifikation bleibt Deutung.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Sokrates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Griechischer Philosoph, bekannt für Fragen, Gespräche und argumentierendes Denken. Im Bild erscheint er als sprechende, diskutierende Figur.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Euklid / Bramante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Die geometrisch arbeitende Figur wird oft als Euklid gedeutet und zugleich mit Bramante verbunden. Genau hier wird Geometrie zu sichtbarem Denken.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Vasari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Giorgio Vasari schrieb Künstlerbiografien. Wichtig, aber nicht neutral: Er erzählt, bewertet, ordnet und dramatisiert.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Disputa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Kurzname für ein theologisches Fresko. Es verbindet Himmel, Erde, Eucharistie und kirchliche Ordnung.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Parnass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Mythischer Dichterberg mit Apollo, Musen und Dichtern. Bei Raffael wird Poesie als geistige Ordnung inszeniert.</w:t>
            </w:r>
          </w:p>
        </w:tc>
      </w:tr>
    </w:tbl>
    <w:p>
      <w:r>
        <w:br w:type="page"/>
      </w:r>
    </w:p>
    <w:p>
      <w:pPr>
        <w:pStyle w:val="Heading1"/>
      </w:pPr>
      <w:r>
        <w:t>2. Wo steht das eigentlich?</w:t>
      </w:r>
    </w:p>
    <w:p>
      <w:r>
        <w:t>Wenn ein Bild auf eine biblische, literarische, mythologische oder historische Quelle verweist, hilft diese Mini-Klärung. Nicht zu viel, aber genug für den Zusammenhang.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Thema</w:t>
            </w:r>
          </w:p>
        </w:tc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Quelle / Ort</w:t>
            </w:r>
          </w:p>
        </w:tc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Warum das wichtig ist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Schule von Athen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Keine Bibelstelle, sondern antike Philosophie und Renaissance-Humanismus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Die Namen stammen aus der Tradition der antiken Philosophie. Wichtig ist: Raffael ordnet Denker bildlich, nicht historisch korrekt nach einem realen Treffen.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Disputa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Eucharistie/Abendmahl: z. B. Matthäus 26,26-29; 1. Korinther 11,23-26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Das Bild setzt die kirchliche Lehre und Verehrung der Eucharistie voraus. Ohne dieses Hintergrundwissen wirkt es nur wie eine Versammlung.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Parnass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Griechisch-römische Mythologie und Dichtungstradition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Apollo, Musen und Dichter stehen für Dichtung, Inspiration und kulturelles Gedächtnis.</w:t>
            </w:r>
          </w:p>
        </w:tc>
      </w:tr>
    </w:tbl>
    <w:p>
      <w:pPr>
        <w:pStyle w:val="Heading1"/>
      </w:pPr>
      <w:r>
        <w:t>3. Fragen, die aus der Klasse kommen könnten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Nachfrage</w:t>
            </w:r>
          </w:p>
        </w:tc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Antwort für die Stunde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Wer ist Heraklit?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antiker griechischer Philosoph. Für die Stunde reicht: Er steht für Nachdenken über Wandel und Gegensätze.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Ist das wirklich Michelangelo?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Nicht als „Michelangelo sitzt dort“ sagen. Besser: Die Figur wird als Heraklit gedeutet und erinnert in Gesicht und Haltung an Michelangelo.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Wer sind Platon und Aristoteles?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Zwei zentrale griechische Philosophen. Raffael stellt sie als gedankliches Zentrum des Bildes dar.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Was ist an Vasari schwierig?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Er ist eine wichtige Quelle, aber kein neutraler Protokollant. Seine Geschichten sind kostbar, müssen aber geprüft werden.</w:t>
            </w:r>
          </w:p>
        </w:tc>
      </w:tr>
    </w:tbl>
    <w:p>
      <w:pPr>
        <w:pStyle w:val="Heading1"/>
      </w:pPr>
      <w:r>
        <w:t>4. Goldene Regel für SMS</w:t>
      </w:r>
    </w:p>
    <w:p>
      <w:pPr>
        <w:pStyle w:val="ListBullet"/>
        <w:spacing w:after="40"/>
      </w:pPr>
      <w:r>
        <w:t>Nicht voraussetzen, dass alle Namen bekannt sind.</w:t>
      </w:r>
    </w:p>
    <w:p>
      <w:pPr>
        <w:pStyle w:val="ListBullet"/>
        <w:spacing w:after="40"/>
      </w:pPr>
      <w:r>
        <w:t>Nicht jedes Detail in einen Vortrag verwandeln.</w:t>
      </w:r>
    </w:p>
    <w:p>
      <w:pPr>
        <w:pStyle w:val="ListBullet"/>
        <w:spacing w:after="40"/>
      </w:pPr>
      <w:r>
        <w:t>Sichtbares vom Vermuteten trennen.</w:t>
      </w:r>
    </w:p>
    <w:p>
      <w:pPr>
        <w:pStyle w:val="ListBullet"/>
        <w:spacing w:after="40"/>
      </w:pPr>
      <w:r>
        <w:t>Quellen nennen, wenn Bilder eine Geschichte voraussetzen.</w:t>
      </w:r>
    </w:p>
    <w:p>
      <w:pPr>
        <w:pStyle w:val="ListBullet"/>
        <w:spacing w:after="40"/>
      </w:pPr>
      <w:r>
        <w:t>Humor erlauben - aber Fachlichkeit behalten.</w:t>
      </w:r>
    </w:p>
    <w:p>
      <w:r>
        <w:rPr>
          <w:b/>
        </w:rPr>
        <w:t>Merksatz:</w:t>
      </w:r>
      <w:r>
        <w:t xml:space="preserve"> Niemand wird voraussetzungslos ins Bild geworfen. Aber niemand wird mit Wissen erschlagen.</w:t>
      </w:r>
    </w:p>
    <w:sectPr w:rsidR="00FC693F" w:rsidRPr="0006063C" w:rsidSect="00034616">
      <w:footerReference w:type="default" r:id="rId9"/>
      <w:pgSz w:w="12240" w:h="15840"/>
      <w:pgMar w:top="850" w:right="935" w:bottom="850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color w:val="675C51"/>
        <w:sz w:val="17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241F1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41F1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