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884634"/>
          <w:sz w:val="30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2"/>
        </w:rPr>
        <w:t>Michelangelo-Materialien: Lösungshinweise</w:t>
      </w:r>
    </w:p>
    <w:p>
      <w:pPr>
        <w:jc w:val="center"/>
      </w:pPr>
      <w:r>
        <w:rPr>
          <w:i/>
          <w:sz w:val="24"/>
        </w:rPr>
        <w:t>Erwartungshorizont, Begriffe und Bewertungsraster</w:t>
      </w:r>
    </w:p>
    <w:p>
      <w:pPr>
        <w:spacing w:line="300" w:lineRule="auto" w:after="140"/>
      </w:pPr>
      <w:r>
        <w:rPr>
          <w:b/>
        </w:rPr>
        <w:t xml:space="preserve">Grundsatz: </w:t>
      </w:r>
      <w:r>
        <w:t>Die Aufgaben sind offen. Entscheidend ist nicht, dass alle dieselbe Deutung liefern. Entscheidend ist, dass Beobachtung, Deutung und Vermutung sauber getrennt werden.</w:t>
      </w:r>
    </w:p>
    <w:p>
      <w:pPr>
        <w:pStyle w:val="Heading1"/>
      </w:pPr>
      <w:r>
        <w:t>1. Begriffe einfach erklärt</w:t>
      </w:r>
    </w:p>
    <w:p>
      <w:pPr>
        <w:spacing w:line="300" w:lineRule="auto" w:after="140"/>
      </w:pPr>
      <w:r>
        <w:rPr>
          <w:b/>
        </w:rPr>
        <w:t xml:space="preserve">Lünette: </w:t>
      </w:r>
      <w:r>
        <w:t>bogenförmiges Wandfeld. In der Sixtinischen Kapelle sitzen dort Vorfahren und Familiengruppen. Für den Unterricht genügt zunächst: Lünette = bogenförmiger Randbereich an der Wand.</w:t>
      </w:r>
    </w:p>
    <w:p>
      <w:pPr>
        <w:spacing w:line="300" w:lineRule="auto" w:after="140"/>
      </w:pPr>
      <w:r>
        <w:rPr>
          <w:b/>
        </w:rPr>
        <w:t xml:space="preserve">Stichkappe: </w:t>
      </w:r>
      <w:r>
        <w:t>gewölbtes Übergangsfeld zwischen Wandzone und Decke. Für den Unterricht genügt zunächst: Stichkappe = Bildfeld, das räumlich in Richtung Decke überleitet.</w:t>
      </w:r>
    </w:p>
    <w:p>
      <w:pPr>
        <w:spacing w:line="300" w:lineRule="auto" w:after="140"/>
      </w:pPr>
      <w:r>
        <w:rPr>
          <w:b/>
        </w:rPr>
        <w:t xml:space="preserve">Genealogie: </w:t>
      </w:r>
      <w:r>
        <w:t>Abstammungslinie. In diesem Material geht es nicht nur um Namen, sondern darum, wie Abstammung als Körper, Familie, Haltung und Raum sichtbar wird.</w:t>
      </w:r>
    </w:p>
    <w:p>
      <w:pPr>
        <w:pStyle w:val="Heading1"/>
      </w:pPr>
      <w:r>
        <w:t>2. Erwartungshorizont zu den Aufgaben</w:t>
      </w:r>
    </w:p>
    <w:p>
      <w:pPr>
        <w:spacing w:line="300" w:lineRule="auto" w:after="140"/>
      </w:pPr>
      <w:r>
        <w:rPr>
          <w:b/>
        </w:rPr>
        <w:t xml:space="preserve">Innenraum: </w:t>
      </w:r>
      <w:r>
        <w:t>Lernende sollen erkennen: Die Kapelle ist ein Raum mit mehreren Bildzonen. Die berühmte Decke ist nicht isoliert, sondern Teil eines Wand- und Deckenprogramms.</w:t>
      </w:r>
    </w:p>
    <w:p>
      <w:pPr>
        <w:spacing w:line="300" w:lineRule="auto" w:after="140"/>
      </w:pPr>
      <w:r>
        <w:rPr>
          <w:b/>
        </w:rPr>
        <w:t xml:space="preserve">Aminadab: </w:t>
      </w:r>
      <w:r>
        <w:t>Mögliche Beobachtungen: sitzende Haltung, Schwere, in sich gekehrte Wirkung, starke Körperpräsenz. Deutungen müssen vorsichtig bleiben.</w:t>
      </w:r>
    </w:p>
    <w:p>
      <w:pPr>
        <w:spacing w:line="300" w:lineRule="auto" w:after="140"/>
      </w:pPr>
      <w:r>
        <w:rPr>
          <w:b/>
        </w:rPr>
        <w:t xml:space="preserve">Salmon - Boas - Obed: </w:t>
      </w:r>
      <w:r>
        <w:t>Mögliche Beobachtungen: mehrere Figuren, Familienbezug, Körpernähe oder Distanz, ruhige und alltägliche Wirkung.</w:t>
      </w:r>
    </w:p>
    <w:p>
      <w:pPr>
        <w:spacing w:line="300" w:lineRule="auto" w:after="140"/>
      </w:pPr>
      <w:r>
        <w:rPr>
          <w:b/>
        </w:rPr>
        <w:t xml:space="preserve">Lünette/Stichkappe: </w:t>
      </w:r>
      <w:r>
        <w:t>Erwartet wird keine Architekturprüfung. Wichtig ist, dass Lernende Form und Lage vergleichen: bogenförmige Wandzone gegenüber gewölbtem Übergangsfeld.</w:t>
      </w:r>
    </w:p>
    <w:p>
      <w:pPr>
        <w:spacing w:line="300" w:lineRule="auto" w:after="140"/>
      </w:pPr>
      <w:r>
        <w:rPr>
          <w:b/>
        </w:rPr>
        <w:t xml:space="preserve">Rand/Mitte: </w:t>
      </w:r>
      <w:r>
        <w:t>Gute Antworten erkennen: Der Rand ist nicht einfach unwichtig. Er erzählt andere Aspekte: Alltag, Familien, Generationen, Überlieferung und stille Figuren.</w:t>
      </w:r>
    </w:p>
    <w:p>
      <w:pPr>
        <w:pStyle w:val="Heading1"/>
      </w:pPr>
      <w:r>
        <w:t>3. Häufige Stolperstellen</w:t>
      </w:r>
    </w:p>
    <w:p>
      <w:pPr>
        <w:pStyle w:val="ListBullet"/>
        <w:spacing w:line="293" w:lineRule="auto" w:after="80"/>
      </w:pPr>
      <w:r>
        <w:t>Nicht alle Figuren müssen eindeutig benannt werden. Gerade die Unsicherheit kann Teil des Lernens sein.</w:t>
      </w:r>
    </w:p>
    <w:p>
      <w:pPr>
        <w:pStyle w:val="ListBullet"/>
        <w:spacing w:line="293" w:lineRule="auto" w:after="80"/>
      </w:pPr>
      <w:r>
        <w:t>Die Familienbilder sind nicht „langweilig“, nur weil sie weniger berühmt sind. Sie brauchen einen langsameren Blick.</w:t>
      </w:r>
    </w:p>
    <w:p>
      <w:pPr>
        <w:pStyle w:val="ListBullet"/>
        <w:spacing w:line="293" w:lineRule="auto" w:after="80"/>
      </w:pPr>
      <w:r>
        <w:t>Nicht jede Deutung ist gleich gut. Sie muss am Bild belegbar bleiben.</w:t>
      </w:r>
    </w:p>
    <w:p>
      <w:pPr>
        <w:pStyle w:val="ListBullet"/>
        <w:spacing w:line="293" w:lineRule="auto" w:after="80"/>
      </w:pPr>
      <w:r>
        <w:t>Humor ist erlaubt, aber nicht auf Kosten der Figuren. Ziel ist ein lebendiger, genauer Blick.</w:t>
      </w:r>
    </w:p>
    <w:p>
      <w:pPr>
        <w:pStyle w:val="Heading1"/>
      </w:pPr>
      <w:r>
        <w:t>4. Bewertungsraster (10 Punkte)</w:t>
      </w:r>
    </w:p>
    <w:p>
      <w:pPr>
        <w:pStyle w:val="ListBullet"/>
        <w:spacing w:line="293" w:lineRule="auto" w:after="80"/>
      </w:pPr>
      <w:r>
        <w:t>3 Punkte: genaue Bildbeobachtung mit sichtbaren Details</w:t>
      </w:r>
    </w:p>
    <w:p>
      <w:pPr>
        <w:pStyle w:val="ListBullet"/>
        <w:spacing w:line="293" w:lineRule="auto" w:after="80"/>
      </w:pPr>
      <w:r>
        <w:t>2 Punkte: verständliche Erklärung von Lünette, Stichkappe und Raumzone</w:t>
      </w:r>
    </w:p>
    <w:p>
      <w:pPr>
        <w:pStyle w:val="ListBullet"/>
        <w:spacing w:line="293" w:lineRule="auto" w:after="80"/>
      </w:pPr>
      <w:r>
        <w:t>2 Punkte: nachvollziehbare Deutung von Rand und Mitte</w:t>
      </w:r>
    </w:p>
    <w:p>
      <w:pPr>
        <w:pStyle w:val="ListBullet"/>
        <w:spacing w:line="293" w:lineRule="auto" w:after="80"/>
      </w:pPr>
      <w:r>
        <w:t>2 Punkte: Vergleich zwischen mindestens zwei Bildern oder Bildzonen</w:t>
      </w:r>
    </w:p>
    <w:p>
      <w:pPr>
        <w:pStyle w:val="ListBullet"/>
        <w:spacing w:line="293" w:lineRule="auto" w:after="80"/>
      </w:pPr>
      <w:r>
        <w:t>1 Punkt: klare Sprache und saubere Trennung von Beobachtung und Vermutung</w:t>
      </w:r>
    </w:p>
    <w:p>
      <w:pPr>
        <w:pStyle w:val="Heading1"/>
      </w:pPr>
      <w:r>
        <w:t>5. Abschlusssatz - mögliche starke Antworten</w:t>
      </w:r>
    </w:p>
    <w:p>
      <w:pPr>
        <w:pStyle w:val="ListBullet"/>
        <w:spacing w:line="293" w:lineRule="auto" w:after="80"/>
      </w:pPr>
      <w:r>
        <w:t>„Am Rand der Sixtinischen Kapelle beginnt die Geschichte, weil dort Menschen gezeigt werden, aus denen die große Heilsgeschichte entsteht.“</w:t>
      </w:r>
    </w:p>
    <w:p>
      <w:pPr>
        <w:pStyle w:val="ListBullet"/>
        <w:spacing w:line="293" w:lineRule="auto" w:after="80"/>
      </w:pPr>
      <w:r>
        <w:t>„Der Rand ist wichtig, weil er nicht nur Heldenszenen zeigt, sondern Familien, Körper und Alltag.“</w:t>
      </w:r>
    </w:p>
    <w:p>
      <w:pPr>
        <w:pStyle w:val="ListBullet"/>
        <w:spacing w:line="293" w:lineRule="auto" w:after="80"/>
      </w:pPr>
      <w:r>
        <w:t>„Die Mitte zieht den Blick an, aber der Rand erklärt, dass Geschichte aus Generationen besteht.“</w:t>
      </w:r>
    </w:p>
    <w:sectPr w:rsidR="00FC693F" w:rsidRPr="0006063C" w:rsidSect="00034616">
      <w:footerReference w:type="default" r:id="rId9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7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</w:pPr>
    <w:rPr>
      <w:rFonts w:ascii="Arial" w:hAnsi="Arial"/>
      <w:sz w:val="2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8846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