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30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2"/>
        </w:rPr>
        <w:t>Michelangelo-Materialien: Raum- und Rollenkarten</w:t>
      </w:r>
    </w:p>
    <w:p>
      <w:pPr>
        <w:jc w:val="center"/>
      </w:pPr>
      <w:r>
        <w:rPr>
          <w:i/>
          <w:sz w:val="24"/>
        </w:rPr>
        <w:t>Mit Bildern, damit niemand erst raten muss, wovon die Rede ist</w:t>
      </w:r>
    </w:p>
    <w:p>
      <w:pPr>
        <w:spacing w:after="200"/>
        <w:jc w:val="center"/>
      </w:pPr>
      <w:r>
        <w:rPr>
          <w:i/>
          <w:sz w:val="25"/>
        </w:rPr>
        <w:t>Wichtig: Diese Karten erklären die Bildzonen bewusst einfach. Sie sind für Lernende gedacht, aber auch für Lehrkräfte hilfreich, die mit den Lünetten und Stichkappen nicht vertraut sind.</w:t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Der Kapellenraum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389120" cy="36610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pelle-inne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661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Decke, Wände, Fensterzonen und viele Bildfelder. Das ist kein einzelnes Bild, sondern ein ganzer Raum.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zwinge dich zu entscheiden, wohin du zuerst schaust. Die berühmte Mitte ist nur ein Teil von mir.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Zeige den anderen, wo Rand, Mitte, Wand, Lünette und Stichkappe liegen könnten.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Die Wand als Bildfolge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18247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dwand-panoram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18247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Eine lange Abfolge von Bildern. Sie zeigt, dass die Kapelle wie ein Bilderweg funktioniert.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bin für Orientierung wichtig. Ohne mich wirkt alles wie ein Durcheinander.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Erkläre, warum eine Panoramaansicht für den Unterricht hilfreicher sein kann als nur ein einzelner Ausschnitt.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Aminadab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5306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aminad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5306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Eine schwere, in sich gesammelte Figurengruppe. Der Körper spricht, bevor man den Namen versteht.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zeige, dass ein Vorfahr nicht nur ein Name in einer Liste ist. Ich sitze da, ich habe Gewicht, Stimmung, Geschichte.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Beschreibe Körperhaltung und Stimmung so genau, dass man das Bild auch ohne Bild vor Augen hat.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Salmon - Boas - Obed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75612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salmon-boas-obe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75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 Familienbild mit mehreren Figuren und Beziehungsspuren.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bin Genealogie als Alltag: nicht nur Abstammung, sondern Nähe, Distanz, Sorge und Generationen.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Finde mindestens drei Hinweise auf Beziehung zwischen den Figuren.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Die Stichkappe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3017520" cy="392791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salmon-boas-obed-stichkapp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39279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Eine gewölbte, spitz zulaufende Bildform. Sie liegt näher an der Decke als eine normale Wandfläche.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bin ein Übergang. Ich gehöre zum Rand, aber ich strecke mich in die Decke hinein.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Erkläre mit einfachen Worten, was mich von einer Lünette unterscheidet.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Abraham - Isaak - Jakob - Juda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66171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braham-isaak-jakob-jud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661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Eine lange Ahnenreihe mit sehr bekannten biblischen Namen.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mache sichtbar: Die große Geschichte besteht aus Generationen. Niemand fällt einfach vom Himmel.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Erkläre, warum Namen und Körperbilder zusammengehören.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Isai - David - Salomo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61664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isai-david-salomo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6166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Namen, die viele eher aus Bibel, Musik oder Königsgeschichten kennen.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erinnere daran, dass Kunstgeschichte und Religionsgeschichte ineinandergreifen.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Beschreibe, wie Bekanntes und Unbekanntes in diesem Bild zusammenkommen.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Jakob - Josef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7320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jakob-josef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732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 Familienbild am Ende einer langen Reihe.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stehe nahe an der Frage, wie Abstammung, Erwartung und Geburt erzählt werden.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Formuliere eine Frage, die du dieser Familie stellen würdest.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Eine verlorene Lünette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266171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braham-isaak-jakob-jud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661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 historischer Stich: kein frisches Farbbild, sondern eine Erinnerungsspur.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zeige, dass Kunstwerke auch beschädigt, verändert oder verloren sein können.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Erkläre, warum ein historischer Stich trotzdem wertvoll für den Unterricht ist.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p>
      <w:r>
        <w:br w:type="page"/>
      </w:r>
    </w:p>
    <w:p>
      <w:pPr>
        <w:spacing w:after="120"/>
        <w:jc w:val="center"/>
      </w:pPr>
      <w:r>
        <w:rPr>
          <w:rFonts w:ascii="Georgia" w:hAnsi="Georgia"/>
          <w:b/>
          <w:color w:val="241F1A"/>
          <w:sz w:val="40"/>
        </w:rPr>
        <w:t>Michelangelo als Projektfigur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480560" cy="45365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chelangelo-banner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453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83" w:lineRule="auto"/>
      </w:pPr>
      <w:r>
        <w:rPr>
          <w:b/>
          <w:sz w:val="26"/>
        </w:rPr>
        <w:t xml:space="preserve">So erkennst du mich: </w:t>
      </w:r>
      <w:r>
        <w:rPr>
          <w:sz w:val="26"/>
        </w:rPr>
        <w:t>Ein Banner und Einstieg in Susannes Projektwelt.</w:t>
      </w:r>
    </w:p>
    <w:p>
      <w:pPr>
        <w:spacing w:after="80" w:line="283" w:lineRule="auto"/>
      </w:pPr>
      <w:r>
        <w:rPr>
          <w:b/>
          <w:sz w:val="26"/>
        </w:rPr>
        <w:t xml:space="preserve">Meine Stimme: </w:t>
      </w:r>
      <w:r>
        <w:rPr>
          <w:sz w:val="26"/>
        </w:rPr>
        <w:t>Ich stehe nicht für trockene Kunstgeschichte, sondern für einen lebendigen Zugang zum Bildraum.</w:t>
      </w:r>
    </w:p>
    <w:p>
      <w:pPr>
        <w:spacing w:after="80" w:line="283" w:lineRule="auto"/>
      </w:pPr>
      <w:r>
        <w:rPr>
          <w:b/>
          <w:sz w:val="26"/>
        </w:rPr>
        <w:t xml:space="preserve">Deine Aufgabe: </w:t>
      </w:r>
      <w:r>
        <w:rPr>
          <w:sz w:val="26"/>
        </w:rPr>
        <w:t>Formuliere eine kurze Überschrift, die neugierig macht und nicht nach Museumszettel klingt.</w:t>
      </w:r>
    </w:p>
    <w:p>
      <w:pPr>
        <w:spacing w:after="80" w:line="283" w:lineRule="auto"/>
      </w:pPr>
      <w:r>
        <w:rPr>
          <w:b/>
          <w:sz w:val="26"/>
        </w:rPr>
        <w:t xml:space="preserve">Merke: </w:t>
      </w:r>
      <w:r>
        <w:rPr>
          <w:sz w:val="26"/>
        </w:rPr>
        <w:t>Sage immer, was du am Bild wirklich sehen kannst, und markiere Vermutungen als Vermutungen.</w:t>
      </w:r>
    </w:p>
    <w:sectPr w:rsidR="00FC693F" w:rsidRPr="0006063C" w:rsidSect="00034616">
      <w:footerReference w:type="default" r:id="rId9"/>
      <w:pgSz w:w="12240" w:h="15840"/>
      <w:pgMar w:top="794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93" w:lineRule="auto" w:after="120"/>
    </w:pPr>
    <w:rPr>
      <w:rFonts w:ascii="Arial" w:hAnsi="Arial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